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1D96" w14:textId="77777777" w:rsidR="00A1706F" w:rsidRPr="00E06400" w:rsidRDefault="00497FF9" w:rsidP="00A97CAD">
      <w:pPr>
        <w:spacing w:after="0" w:line="240" w:lineRule="auto"/>
        <w:ind w:left="-567" w:right="-709"/>
        <w:jc w:val="center"/>
        <w:outlineLvl w:val="4"/>
        <w:rPr>
          <w:rFonts w:ascii="Times New Roman" w:eastAsia="Times New Roman" w:hAnsi="Times New Roman" w:cs="Times New Roman"/>
          <w:b/>
          <w:bCs/>
          <w:color w:val="000000" w:themeColor="text1"/>
          <w:sz w:val="26"/>
          <w:szCs w:val="26"/>
        </w:rPr>
      </w:pPr>
      <w:r w:rsidRPr="00E06400">
        <w:rPr>
          <w:rFonts w:ascii="Times New Roman" w:eastAsia="Times New Roman" w:hAnsi="Times New Roman" w:cs="Times New Roman"/>
          <w:b/>
          <w:bCs/>
          <w:color w:val="000000" w:themeColor="text1"/>
          <w:sz w:val="26"/>
          <w:szCs w:val="26"/>
        </w:rPr>
        <w:t>GİZLİLİK SÖZLEŞMESİ</w:t>
      </w:r>
    </w:p>
    <w:p w14:paraId="0672CD27" w14:textId="13E6EE92" w:rsidR="004972E2" w:rsidRPr="00E06400" w:rsidRDefault="004972E2" w:rsidP="00A97CAD">
      <w:pPr>
        <w:spacing w:after="0" w:line="240" w:lineRule="auto"/>
        <w:ind w:left="-567" w:right="-709"/>
        <w:jc w:val="center"/>
        <w:outlineLvl w:val="4"/>
        <w:rPr>
          <w:rFonts w:ascii="Times New Roman" w:eastAsia="Times New Roman" w:hAnsi="Times New Roman" w:cs="Times New Roman"/>
          <w:b/>
          <w:bCs/>
          <w:color w:val="000000" w:themeColor="text1"/>
          <w:sz w:val="26"/>
          <w:szCs w:val="26"/>
        </w:rPr>
      </w:pPr>
      <w:r w:rsidRPr="00E06400">
        <w:rPr>
          <w:rFonts w:ascii="Times New Roman" w:eastAsia="Times New Roman" w:hAnsi="Times New Roman" w:cs="Times New Roman"/>
          <w:b/>
          <w:bCs/>
          <w:color w:val="000000" w:themeColor="text1"/>
          <w:sz w:val="26"/>
          <w:szCs w:val="26"/>
        </w:rPr>
        <w:t>(İş Sözleşmesinin Eki Niteliğindedir</w:t>
      </w:r>
      <w:r w:rsidR="00E06400" w:rsidRPr="00E06400">
        <w:rPr>
          <w:rFonts w:ascii="Times New Roman" w:eastAsia="Times New Roman" w:hAnsi="Times New Roman" w:cs="Times New Roman"/>
          <w:b/>
          <w:bCs/>
          <w:color w:val="000000" w:themeColor="text1"/>
          <w:sz w:val="26"/>
          <w:szCs w:val="26"/>
        </w:rPr>
        <w:t xml:space="preserve"> EK-4</w:t>
      </w:r>
      <w:r w:rsidRPr="00E06400">
        <w:rPr>
          <w:rFonts w:ascii="Times New Roman" w:eastAsia="Times New Roman" w:hAnsi="Times New Roman" w:cs="Times New Roman"/>
          <w:b/>
          <w:bCs/>
          <w:color w:val="000000" w:themeColor="text1"/>
          <w:sz w:val="26"/>
          <w:szCs w:val="26"/>
        </w:rPr>
        <w:t>)</w:t>
      </w:r>
    </w:p>
    <w:p w14:paraId="7D34F37B" w14:textId="101A6D1A" w:rsidR="00F578F2" w:rsidRPr="004F3FAF" w:rsidRDefault="00F578F2" w:rsidP="00A97CAD">
      <w:pPr>
        <w:spacing w:before="100" w:beforeAutospacing="1" w:after="0" w:line="240" w:lineRule="auto"/>
        <w:ind w:left="-567" w:right="-709" w:firstLine="708"/>
        <w:jc w:val="both"/>
        <w:rPr>
          <w:rFonts w:ascii="Times New Roman" w:hAnsi="Times New Roman" w:cs="Times New Roman"/>
          <w:b/>
          <w:color w:val="000000"/>
          <w:sz w:val="24"/>
          <w:szCs w:val="24"/>
        </w:rPr>
      </w:pPr>
      <w:r w:rsidRPr="004F3FAF">
        <w:rPr>
          <w:rFonts w:ascii="Times New Roman" w:hAnsi="Times New Roman" w:cs="Times New Roman"/>
          <w:b/>
          <w:color w:val="000000"/>
          <w:sz w:val="24"/>
          <w:szCs w:val="24"/>
        </w:rPr>
        <w:t>1-TARAFLAR</w:t>
      </w:r>
    </w:p>
    <w:p w14:paraId="736DBD3A" w14:textId="79A32497" w:rsidR="00F578F2" w:rsidRPr="00664622" w:rsidRDefault="00F578F2" w:rsidP="00A97CAD">
      <w:pPr>
        <w:spacing w:before="100" w:beforeAutospacing="1" w:after="0" w:line="240" w:lineRule="auto"/>
        <w:ind w:left="-567" w:right="-709"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664622">
        <w:rPr>
          <w:rFonts w:ascii="Times New Roman" w:hAnsi="Times New Roman" w:cs="Times New Roman"/>
          <w:color w:val="000000"/>
          <w:sz w:val="24"/>
          <w:szCs w:val="24"/>
        </w:rPr>
        <w:t xml:space="preserve">İşbu </w:t>
      </w:r>
      <w:r>
        <w:rPr>
          <w:rFonts w:ascii="Times New Roman" w:hAnsi="Times New Roman" w:cs="Times New Roman"/>
          <w:color w:val="000000"/>
          <w:sz w:val="24"/>
          <w:szCs w:val="24"/>
        </w:rPr>
        <w:t>gizlilik sözleşmesi</w:t>
      </w:r>
      <w:r w:rsidRPr="00664622">
        <w:rPr>
          <w:rFonts w:ascii="Times New Roman" w:hAnsi="Times New Roman" w:cs="Times New Roman"/>
          <w:color w:val="000000"/>
          <w:sz w:val="24"/>
          <w:szCs w:val="24"/>
        </w:rPr>
        <w:t xml:space="preserve"> </w:t>
      </w:r>
      <w:r w:rsidR="006F76E3">
        <w:rPr>
          <w:rFonts w:ascii="Times New Roman" w:hAnsi="Times New Roman" w:cs="Times New Roman"/>
          <w:color w:val="000000"/>
          <w:sz w:val="24"/>
          <w:szCs w:val="24"/>
        </w:rPr>
        <w:t>işveren</w:t>
      </w:r>
      <w:r w:rsidR="00C57C0D">
        <w:rPr>
          <w:rFonts w:ascii="Times New Roman" w:hAnsi="Times New Roman" w:cs="Times New Roman"/>
          <w:color w:val="000000"/>
          <w:sz w:val="24"/>
          <w:szCs w:val="24"/>
        </w:rPr>
        <w:t xml:space="preserve"> </w:t>
      </w:r>
      <w:r w:rsidR="00B45FD9">
        <w:rPr>
          <w:rFonts w:ascii="Times New Roman" w:hAnsi="Times New Roman" w:cs="Times New Roman"/>
          <w:sz w:val="24"/>
          <w:szCs w:val="24"/>
        </w:rPr>
        <w:t>………</w:t>
      </w:r>
      <w:proofErr w:type="gramStart"/>
      <w:r w:rsidR="00B45FD9">
        <w:rPr>
          <w:rFonts w:ascii="Times New Roman" w:hAnsi="Times New Roman" w:cs="Times New Roman"/>
          <w:sz w:val="24"/>
          <w:szCs w:val="24"/>
        </w:rPr>
        <w:t>…….</w:t>
      </w:r>
      <w:proofErr w:type="gramEnd"/>
      <w:r w:rsidR="00B45FD9">
        <w:rPr>
          <w:rFonts w:ascii="Times New Roman" w:hAnsi="Times New Roman" w:cs="Times New Roman"/>
          <w:sz w:val="24"/>
          <w:szCs w:val="24"/>
        </w:rPr>
        <w:t>.</w:t>
      </w:r>
      <w:r w:rsidRPr="00860654">
        <w:rPr>
          <w:rFonts w:ascii="Times New Roman" w:hAnsi="Times New Roman" w:cs="Times New Roman"/>
          <w:color w:val="000000"/>
          <w:sz w:val="28"/>
          <w:szCs w:val="28"/>
        </w:rPr>
        <w:t xml:space="preserve"> </w:t>
      </w:r>
      <w:r w:rsidRPr="00664622">
        <w:rPr>
          <w:rFonts w:ascii="Times New Roman" w:hAnsi="Times New Roman" w:cs="Times New Roman"/>
          <w:color w:val="000000"/>
          <w:sz w:val="24"/>
          <w:szCs w:val="24"/>
        </w:rPr>
        <w:t xml:space="preserve">ile sözleşmenin sonunda bilgileri bulunan </w:t>
      </w:r>
      <w:r>
        <w:rPr>
          <w:rFonts w:ascii="Times New Roman" w:hAnsi="Times New Roman" w:cs="Times New Roman"/>
          <w:color w:val="000000"/>
          <w:sz w:val="24"/>
          <w:szCs w:val="24"/>
        </w:rPr>
        <w:t>işçi</w:t>
      </w:r>
      <w:r w:rsidRPr="00664622">
        <w:rPr>
          <w:rFonts w:ascii="Times New Roman" w:hAnsi="Times New Roman" w:cs="Times New Roman"/>
          <w:color w:val="000000"/>
          <w:sz w:val="24"/>
          <w:szCs w:val="24"/>
        </w:rPr>
        <w:t xml:space="preserve"> arasında imza altına alınmıştır.</w:t>
      </w:r>
    </w:p>
    <w:p w14:paraId="54014A89" w14:textId="60D82688" w:rsidR="004F3FAF" w:rsidRPr="004F3FAF" w:rsidRDefault="004F3FAF" w:rsidP="00A97CAD">
      <w:pPr>
        <w:spacing w:before="100" w:beforeAutospacing="1" w:after="0" w:line="240" w:lineRule="auto"/>
        <w:ind w:left="-567" w:right="-709"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2-SÖZLEŞMENİN KONUSU</w:t>
      </w:r>
    </w:p>
    <w:p w14:paraId="50955C56" w14:textId="77777777" w:rsidR="004F3FAF" w:rsidRPr="004F3FAF" w:rsidRDefault="004F3FAF" w:rsidP="00A97CAD">
      <w:pPr>
        <w:spacing w:before="100" w:beforeAutospacing="1" w:after="0" w:line="240" w:lineRule="auto"/>
        <w:ind w:left="-567" w:right="-709" w:firstLine="708"/>
        <w:jc w:val="both"/>
        <w:rPr>
          <w:rFonts w:ascii="Times New Roman" w:hAnsi="Times New Roman" w:cs="Times New Roman"/>
          <w:color w:val="000000"/>
          <w:sz w:val="24"/>
          <w:szCs w:val="24"/>
        </w:rPr>
      </w:pPr>
      <w:r w:rsidRPr="004F3FAF">
        <w:rPr>
          <w:rFonts w:ascii="Times New Roman" w:hAnsi="Times New Roman" w:cs="Times New Roman"/>
          <w:color w:val="000000"/>
          <w:sz w:val="24"/>
          <w:szCs w:val="24"/>
        </w:rPr>
        <w:tab/>
        <w:t xml:space="preserve">Sözleşmenin konusu, </w:t>
      </w:r>
      <w:r w:rsidR="00F578F2">
        <w:rPr>
          <w:rFonts w:ascii="Times New Roman" w:hAnsi="Times New Roman" w:cs="Times New Roman"/>
          <w:color w:val="000000"/>
          <w:sz w:val="24"/>
          <w:szCs w:val="24"/>
        </w:rPr>
        <w:t xml:space="preserve">Şirket </w:t>
      </w:r>
      <w:r w:rsidRPr="004F3FAF">
        <w:rPr>
          <w:rFonts w:ascii="Times New Roman" w:hAnsi="Times New Roman" w:cs="Times New Roman"/>
          <w:color w:val="000000"/>
          <w:sz w:val="24"/>
          <w:szCs w:val="24"/>
        </w:rPr>
        <w:t xml:space="preserve">tarafından; çalışanlar, çalışan adayları, ziyaretçiler ve hizmet sağlayıcı olarak ilişkide bulunulan üçüncü kişilerin, kurumların veya kuruluşların çalışanlarına ait kişisel verilere görevi gereği erişmesi gerekli personelin </w:t>
      </w:r>
      <w:r w:rsidR="00F578F2">
        <w:rPr>
          <w:rFonts w:ascii="Times New Roman" w:hAnsi="Times New Roman" w:cs="Times New Roman"/>
          <w:color w:val="000000"/>
          <w:sz w:val="24"/>
          <w:szCs w:val="24"/>
        </w:rPr>
        <w:t>Şirketin</w:t>
      </w:r>
      <w:r w:rsidRPr="004F3FAF">
        <w:rPr>
          <w:rFonts w:ascii="Times New Roman" w:hAnsi="Times New Roman" w:cs="Times New Roman"/>
          <w:color w:val="000000"/>
          <w:sz w:val="24"/>
          <w:szCs w:val="24"/>
        </w:rPr>
        <w:t xml:space="preserve"> Kişisel Veri Saklama ve İmha Politikası kapsamında gizliliğin sınırlarının ve</w:t>
      </w:r>
      <w:r>
        <w:rPr>
          <w:rFonts w:ascii="Times New Roman" w:hAnsi="Times New Roman" w:cs="Times New Roman"/>
          <w:color w:val="000000"/>
          <w:sz w:val="24"/>
          <w:szCs w:val="24"/>
        </w:rPr>
        <w:t xml:space="preserve"> koşullarının belirle</w:t>
      </w:r>
      <w:r w:rsidR="00CD576F">
        <w:rPr>
          <w:rFonts w:ascii="Times New Roman" w:hAnsi="Times New Roman" w:cs="Times New Roman"/>
          <w:color w:val="000000"/>
          <w:sz w:val="24"/>
          <w:szCs w:val="24"/>
        </w:rPr>
        <w:t>nip taahhüdün alınmasıdır.</w:t>
      </w:r>
      <w:r>
        <w:rPr>
          <w:rFonts w:ascii="Times New Roman" w:hAnsi="Times New Roman" w:cs="Times New Roman"/>
          <w:color w:val="000000"/>
          <w:sz w:val="24"/>
          <w:szCs w:val="24"/>
        </w:rPr>
        <w:t xml:space="preserve"> </w:t>
      </w:r>
    </w:p>
    <w:p w14:paraId="0D041EAB" w14:textId="5F4B1010" w:rsidR="004F3FAF" w:rsidRPr="004F3FAF" w:rsidRDefault="004F3FAF" w:rsidP="00A97CAD">
      <w:pPr>
        <w:spacing w:before="100" w:beforeAutospacing="1" w:after="0" w:line="240" w:lineRule="auto"/>
        <w:ind w:left="-567" w:right="-709"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3-GİZLİ BİLGİNİN TANIMI </w:t>
      </w:r>
    </w:p>
    <w:p w14:paraId="72194E46" w14:textId="77777777" w:rsidR="004F3FAF" w:rsidRPr="004F3FAF" w:rsidRDefault="004F3FAF" w:rsidP="00A97CAD">
      <w:pPr>
        <w:spacing w:before="100" w:beforeAutospacing="1" w:after="0" w:line="240" w:lineRule="auto"/>
        <w:ind w:left="-567" w:right="-709" w:firstLine="708"/>
        <w:jc w:val="both"/>
        <w:rPr>
          <w:rFonts w:ascii="Times New Roman" w:hAnsi="Times New Roman" w:cs="Times New Roman"/>
          <w:color w:val="000000"/>
          <w:sz w:val="24"/>
          <w:szCs w:val="24"/>
        </w:rPr>
      </w:pPr>
      <w:r w:rsidRPr="004F3FAF">
        <w:rPr>
          <w:rFonts w:ascii="Times New Roman" w:hAnsi="Times New Roman" w:cs="Times New Roman"/>
          <w:color w:val="000000"/>
          <w:sz w:val="24"/>
          <w:szCs w:val="24"/>
        </w:rPr>
        <w:tab/>
      </w:r>
      <w:r w:rsidR="00497FF9" w:rsidRPr="008B08E6">
        <w:rPr>
          <w:rFonts w:ascii="Times New Roman" w:hAnsi="Times New Roman" w:cs="Times New Roman"/>
          <w:bCs/>
          <w:sz w:val="24"/>
          <w:szCs w:val="24"/>
        </w:rPr>
        <w:t>Gizli bilgiler terimi, bunlarla sınır</w:t>
      </w:r>
      <w:r w:rsidR="00497FF9">
        <w:rPr>
          <w:rFonts w:ascii="Times New Roman" w:hAnsi="Times New Roman" w:cs="Times New Roman"/>
          <w:bCs/>
          <w:sz w:val="24"/>
          <w:szCs w:val="24"/>
        </w:rPr>
        <w:t xml:space="preserve">lı kalmaksızın; </w:t>
      </w:r>
      <w:r w:rsidRPr="004F3FAF">
        <w:rPr>
          <w:rFonts w:ascii="Times New Roman" w:hAnsi="Times New Roman" w:cs="Times New Roman"/>
          <w:color w:val="000000"/>
          <w:sz w:val="24"/>
          <w:szCs w:val="24"/>
        </w:rPr>
        <w:t>Personelin görev tanımı gereği erişmesi gereken çalışanlar, çalışan adayları, ziyaretçiler</w:t>
      </w:r>
      <w:r>
        <w:rPr>
          <w:rFonts w:ascii="Times New Roman" w:hAnsi="Times New Roman" w:cs="Times New Roman"/>
          <w:color w:val="000000"/>
          <w:sz w:val="24"/>
          <w:szCs w:val="24"/>
        </w:rPr>
        <w:t>, müşteriler, çalışma ortakları</w:t>
      </w:r>
      <w:r w:rsidRPr="004F3FAF">
        <w:rPr>
          <w:rFonts w:ascii="Times New Roman" w:hAnsi="Times New Roman" w:cs="Times New Roman"/>
          <w:color w:val="000000"/>
          <w:sz w:val="24"/>
          <w:szCs w:val="24"/>
        </w:rPr>
        <w:t xml:space="preserve"> ve hizmet sağlayıcı olarak ilişkide bulunulan üçüncü kişilerin, kurumların veya kuruluşların çalışanlarına ait kişisel veri</w:t>
      </w:r>
      <w:r>
        <w:rPr>
          <w:rFonts w:ascii="Times New Roman" w:hAnsi="Times New Roman" w:cs="Times New Roman"/>
          <w:color w:val="000000"/>
          <w:sz w:val="24"/>
          <w:szCs w:val="24"/>
        </w:rPr>
        <w:t>ler</w:t>
      </w:r>
      <w:r w:rsidR="00497FF9">
        <w:rPr>
          <w:rFonts w:ascii="Times New Roman" w:hAnsi="Times New Roman" w:cs="Times New Roman"/>
          <w:color w:val="000000"/>
          <w:sz w:val="24"/>
          <w:szCs w:val="24"/>
        </w:rPr>
        <w:t xml:space="preserve">i, </w:t>
      </w:r>
      <w:r w:rsidR="00497FF9" w:rsidRPr="008B08E6">
        <w:rPr>
          <w:rFonts w:ascii="Times New Roman" w:hAnsi="Times New Roman" w:cs="Times New Roman"/>
          <w:bCs/>
          <w:sz w:val="24"/>
          <w:szCs w:val="24"/>
        </w:rPr>
        <w:t xml:space="preserve">görevi sebebiyle ve görevi sırasında edindiği ticari sırları veya gizli veya </w:t>
      </w:r>
      <w:r w:rsidR="00497FF9">
        <w:rPr>
          <w:rFonts w:ascii="Times New Roman" w:hAnsi="Times New Roman" w:cs="Times New Roman"/>
          <w:bCs/>
          <w:sz w:val="24"/>
          <w:szCs w:val="24"/>
        </w:rPr>
        <w:t>İşveren</w:t>
      </w:r>
      <w:r w:rsidR="00497FF9" w:rsidRPr="008B08E6">
        <w:rPr>
          <w:rFonts w:ascii="Times New Roman" w:hAnsi="Times New Roman" w:cs="Times New Roman"/>
          <w:bCs/>
          <w:sz w:val="24"/>
          <w:szCs w:val="24"/>
        </w:rPr>
        <w:t>in mülkiye</w:t>
      </w:r>
      <w:r w:rsidR="00497FF9">
        <w:rPr>
          <w:rFonts w:ascii="Times New Roman" w:hAnsi="Times New Roman" w:cs="Times New Roman"/>
          <w:bCs/>
          <w:sz w:val="24"/>
          <w:szCs w:val="24"/>
        </w:rPr>
        <w:t>tinde bulunan bilgileri, İşverenin veya İşveren</w:t>
      </w:r>
      <w:r w:rsidR="00497FF9" w:rsidRPr="008B08E6">
        <w:rPr>
          <w:rFonts w:ascii="Times New Roman" w:hAnsi="Times New Roman" w:cs="Times New Roman"/>
          <w:bCs/>
          <w:sz w:val="24"/>
          <w:szCs w:val="24"/>
        </w:rPr>
        <w:t>in bağlı olduğu şirketin veya bağlı şirketlerinin operasyonu, ilişkileri, işlemleri, ürünleri, pazarlama planları, satış planları, yöntemleri, fikirleri, yeni ürünleri ve geliştirme çalışmalarıyla ilgili bilgileri</w:t>
      </w:r>
      <w:r w:rsidR="00497FF9">
        <w:rPr>
          <w:rFonts w:ascii="Times New Roman" w:hAnsi="Times New Roman" w:cs="Times New Roman"/>
          <w:color w:val="000000"/>
          <w:sz w:val="24"/>
          <w:szCs w:val="24"/>
        </w:rPr>
        <w:t>dir.</w:t>
      </w:r>
    </w:p>
    <w:p w14:paraId="4FDCD08F" w14:textId="5DB41BCA" w:rsidR="004F3FAF" w:rsidRPr="004F3FAF" w:rsidRDefault="004F3FAF" w:rsidP="00A97CAD">
      <w:pPr>
        <w:spacing w:before="100" w:beforeAutospacing="1" w:after="0" w:line="240" w:lineRule="auto"/>
        <w:ind w:left="-567" w:right="-709" w:firstLine="708"/>
        <w:jc w:val="both"/>
        <w:rPr>
          <w:rFonts w:ascii="Times New Roman" w:hAnsi="Times New Roman" w:cs="Times New Roman"/>
          <w:b/>
          <w:color w:val="000000"/>
          <w:sz w:val="24"/>
          <w:szCs w:val="24"/>
        </w:rPr>
      </w:pPr>
      <w:r w:rsidRPr="004F3FAF">
        <w:rPr>
          <w:rFonts w:ascii="Times New Roman" w:hAnsi="Times New Roman" w:cs="Times New Roman"/>
          <w:b/>
          <w:color w:val="000000"/>
          <w:sz w:val="24"/>
          <w:szCs w:val="24"/>
        </w:rPr>
        <w:t>4-TARAFLARIN YÜKÜMLÜLÜKLERİ</w:t>
      </w:r>
    </w:p>
    <w:p w14:paraId="6539E4F9" w14:textId="77777777" w:rsidR="004F3FAF" w:rsidRPr="004F3FAF" w:rsidRDefault="006F76E3" w:rsidP="00A97CAD">
      <w:pPr>
        <w:spacing w:before="100" w:beforeAutospacing="1" w:after="0" w:line="240" w:lineRule="auto"/>
        <w:ind w:left="-567" w:right="-709"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4F3FAF" w:rsidRPr="004F3FAF">
        <w:rPr>
          <w:rFonts w:ascii="Times New Roman" w:hAnsi="Times New Roman" w:cs="Times New Roman"/>
          <w:color w:val="000000"/>
          <w:sz w:val="24"/>
          <w:szCs w:val="24"/>
        </w:rPr>
        <w:t xml:space="preserve">İş bu sözleşmede söz konusu edilen konular ile ilgili bilgi, belge, firma ismi, unvanı ve firmalarla ilgili sair bilgi ve belgelerin gizli olduğunu ve bu nedenle, sadece kendisinin ve çalışanlarının işi gereği bilmesi gerektiği kadarını bileceklerini ve bu bilgi ve belgelerin hiçbir şekilde işverenin izni olmaksızın 3. gerçek ve/veya tüzel kişi ve kuruluşlara çalışma amaçları dışında açıklanmayacağını kabul ve taahhüt eder. </w:t>
      </w:r>
    </w:p>
    <w:p w14:paraId="79121B4A" w14:textId="77777777" w:rsidR="004F3FAF" w:rsidRPr="004F3FAF" w:rsidRDefault="006F76E3" w:rsidP="00A97CAD">
      <w:pPr>
        <w:spacing w:before="100" w:beforeAutospacing="1" w:after="0" w:line="240" w:lineRule="auto"/>
        <w:ind w:left="-567" w:right="-709"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4F3FAF" w:rsidRPr="004F3FAF">
        <w:rPr>
          <w:rFonts w:ascii="Times New Roman" w:hAnsi="Times New Roman" w:cs="Times New Roman"/>
          <w:color w:val="000000"/>
          <w:sz w:val="24"/>
          <w:szCs w:val="24"/>
        </w:rPr>
        <w:t>İ</w:t>
      </w:r>
      <w:r w:rsidR="00135ED5">
        <w:rPr>
          <w:rFonts w:ascii="Times New Roman" w:hAnsi="Times New Roman" w:cs="Times New Roman"/>
          <w:color w:val="000000"/>
          <w:sz w:val="24"/>
          <w:szCs w:val="24"/>
        </w:rPr>
        <w:t>ş</w:t>
      </w:r>
      <w:r w:rsidR="00497FF9">
        <w:rPr>
          <w:rFonts w:ascii="Times New Roman" w:hAnsi="Times New Roman" w:cs="Times New Roman"/>
          <w:color w:val="000000"/>
          <w:sz w:val="24"/>
          <w:szCs w:val="24"/>
        </w:rPr>
        <w:t xml:space="preserve">çi iş ilişkisi kapsamında elde etmiş olduğu </w:t>
      </w:r>
      <w:r w:rsidR="004F3FAF" w:rsidRPr="004F3FAF">
        <w:rPr>
          <w:rFonts w:ascii="Times New Roman" w:hAnsi="Times New Roman" w:cs="Times New Roman"/>
          <w:color w:val="000000"/>
          <w:sz w:val="24"/>
          <w:szCs w:val="24"/>
        </w:rPr>
        <w:t>verileri işverenin yazılı onayı olmaksızın başkasına açıklamayacağını ve işleme amacı dışında kullanmayacağını, yazılı, sesli veya görüntülü olarak veya elektronik ortamda kullanmayacağını, saklamayacağını, ifşa etmeyeceğini, ücret bilgisi dahil iş hayatına ilişkin tüm bilgi ve sırları üçüncü şahıslar ve diğer çalışanlar ile hiçbir sebepten dolayı paylaşmayacağını, yazılı ve görsel basında veya sosyal iletişim mecralarında bu kapsamda herhangi bir paylaşımda bulunmayacağını, bu yükümlülüğün iş ilişkisinin sona ermesinden sonra da devam edeceğini kabul ve taahhüt eder.</w:t>
      </w:r>
    </w:p>
    <w:p w14:paraId="46ADE93B" w14:textId="77777777" w:rsidR="00CD576F" w:rsidRDefault="006F76E3" w:rsidP="00A97CAD">
      <w:pPr>
        <w:spacing w:before="100" w:beforeAutospacing="1" w:after="0" w:line="240" w:lineRule="auto"/>
        <w:ind w:left="-567" w:right="-709"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D576F">
        <w:rPr>
          <w:rFonts w:ascii="Times New Roman" w:hAnsi="Times New Roman" w:cs="Times New Roman"/>
          <w:color w:val="000000"/>
          <w:sz w:val="24"/>
          <w:szCs w:val="24"/>
        </w:rPr>
        <w:t>İşçi, işi gereği öğrendiği bilgileri işi biter bitmez derhal saklamakla yükümlü birime devredeceğini ve kendisinde hiçbir veri tutmayacağını, hepsini devredeceğini, devredilmeyenleri imha edeceğini kabul ve taahhüt eder.</w:t>
      </w:r>
    </w:p>
    <w:p w14:paraId="18D9664F" w14:textId="77777777" w:rsidR="00F578F2" w:rsidRPr="004F3FAF" w:rsidRDefault="006F76E3" w:rsidP="00A97CAD">
      <w:pPr>
        <w:spacing w:before="100" w:beforeAutospacing="1" w:after="0" w:line="240" w:lineRule="auto"/>
        <w:ind w:left="-567" w:right="-709"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578F2" w:rsidRPr="00540A6E">
        <w:rPr>
          <w:rFonts w:ascii="Times New Roman" w:hAnsi="Times New Roman" w:cs="Times New Roman"/>
          <w:color w:val="000000"/>
          <w:sz w:val="24"/>
          <w:szCs w:val="24"/>
          <w:highlight w:val="yellow"/>
        </w:rPr>
        <w:t>İşçi iş bu sözleşmeye aykırı bir durumun gündeme gelmesi ile işverenin maruz kaldığı her türlü maddi ve/veya manevi zararını tazmin etmeyi kabul ve taahhüt ederek ve her türlü cezai sorumluluğun kendisinde olduğunun bilincinde işbu taahhütnameyi imzalamaktadır.</w:t>
      </w:r>
    </w:p>
    <w:p w14:paraId="066E42CF" w14:textId="77777777" w:rsidR="00860654" w:rsidRDefault="00860654" w:rsidP="00860654">
      <w:pPr>
        <w:spacing w:before="100" w:beforeAutospacing="1" w:after="0" w:line="240" w:lineRule="auto"/>
        <w:ind w:right="-709"/>
        <w:jc w:val="both"/>
        <w:rPr>
          <w:rFonts w:ascii="Times New Roman" w:hAnsi="Times New Roman" w:cs="Times New Roman"/>
          <w:b/>
          <w:color w:val="000000"/>
          <w:sz w:val="24"/>
          <w:szCs w:val="24"/>
        </w:rPr>
      </w:pPr>
    </w:p>
    <w:p w14:paraId="4EAFED54" w14:textId="2DC55583" w:rsidR="000C7B78" w:rsidRPr="004F3FAF" w:rsidRDefault="004F3FAF" w:rsidP="00860654">
      <w:pPr>
        <w:spacing w:before="100" w:beforeAutospacing="1" w:after="0" w:line="240" w:lineRule="auto"/>
        <w:ind w:right="-709" w:firstLine="141"/>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5-SÜRE</w:t>
      </w:r>
    </w:p>
    <w:p w14:paraId="38417C70" w14:textId="77777777" w:rsidR="004F3FAF" w:rsidRPr="004F3FAF" w:rsidRDefault="004F3FAF" w:rsidP="00A97CAD">
      <w:pPr>
        <w:spacing w:before="100" w:beforeAutospacing="1" w:after="0" w:line="240" w:lineRule="auto"/>
        <w:ind w:left="-567" w:right="-709" w:firstLine="708"/>
        <w:jc w:val="both"/>
        <w:rPr>
          <w:rFonts w:ascii="Times New Roman" w:hAnsi="Times New Roman" w:cs="Times New Roman"/>
          <w:color w:val="000000"/>
          <w:sz w:val="24"/>
          <w:szCs w:val="24"/>
        </w:rPr>
      </w:pPr>
      <w:r w:rsidRPr="004F3FAF">
        <w:rPr>
          <w:rFonts w:ascii="Times New Roman" w:hAnsi="Times New Roman" w:cs="Times New Roman"/>
          <w:color w:val="000000"/>
          <w:sz w:val="24"/>
          <w:szCs w:val="24"/>
        </w:rPr>
        <w:tab/>
        <w:t>İş bu sözleşmenin konusunu oluşturan gizliliğe riayet yükümlülüğü, işveren ile işçi arasında iş sözleşmesi akdi ile başlayıp iş akdi bittiği tarihten itibaren de geçerlil</w:t>
      </w:r>
      <w:r>
        <w:rPr>
          <w:rFonts w:ascii="Times New Roman" w:hAnsi="Times New Roman" w:cs="Times New Roman"/>
          <w:color w:val="000000"/>
          <w:sz w:val="24"/>
          <w:szCs w:val="24"/>
        </w:rPr>
        <w:t>iğini korumaya devam edecektir.</w:t>
      </w:r>
    </w:p>
    <w:p w14:paraId="434FA65C" w14:textId="3804D894" w:rsidR="004F3FAF" w:rsidRPr="004F3FAF" w:rsidRDefault="004F3FAF" w:rsidP="00A97CAD">
      <w:pPr>
        <w:spacing w:before="100" w:beforeAutospacing="1" w:after="0" w:line="240" w:lineRule="auto"/>
        <w:ind w:left="-567" w:right="-709"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6-TEBLİGAT</w:t>
      </w:r>
    </w:p>
    <w:p w14:paraId="61ADF0CF" w14:textId="77777777" w:rsidR="004F3FAF" w:rsidRPr="004F3FAF" w:rsidRDefault="004F3FAF" w:rsidP="00A97CAD">
      <w:pPr>
        <w:spacing w:before="100" w:beforeAutospacing="1" w:after="0" w:line="240" w:lineRule="auto"/>
        <w:ind w:left="-567" w:right="-709" w:firstLine="708"/>
        <w:jc w:val="both"/>
        <w:rPr>
          <w:rFonts w:ascii="Times New Roman" w:hAnsi="Times New Roman" w:cs="Times New Roman"/>
          <w:color w:val="000000"/>
          <w:sz w:val="24"/>
          <w:szCs w:val="24"/>
        </w:rPr>
      </w:pPr>
      <w:r w:rsidRPr="004F3FAF">
        <w:rPr>
          <w:rFonts w:ascii="Times New Roman" w:hAnsi="Times New Roman" w:cs="Times New Roman"/>
          <w:color w:val="000000"/>
          <w:sz w:val="24"/>
          <w:szCs w:val="24"/>
        </w:rPr>
        <w:tab/>
        <w:t xml:space="preserve">Taraflar noter kanalıyla adres değişikliklerini bildirmedikleri sürece (değişiklikten itibaren 7 gün içinde), işbu sözleşmede yazılı adreslerinin Tebligat Kanunu hükümlerine göre geçerli tebligat adresleri olduğunu her türlü bildirim ve teslim için yukarıda belirtilen adreslerin </w:t>
      </w:r>
      <w:r>
        <w:rPr>
          <w:rFonts w:ascii="Times New Roman" w:hAnsi="Times New Roman" w:cs="Times New Roman"/>
          <w:color w:val="000000"/>
          <w:sz w:val="24"/>
          <w:szCs w:val="24"/>
        </w:rPr>
        <w:t xml:space="preserve">kullanılacağını kabul ederler. </w:t>
      </w:r>
    </w:p>
    <w:p w14:paraId="68FC29C9" w14:textId="2CF56CA6" w:rsidR="004F3FAF" w:rsidRPr="004F3FAF" w:rsidRDefault="00A97CAD" w:rsidP="00A97CAD">
      <w:pPr>
        <w:spacing w:before="100" w:beforeAutospacing="1" w:after="0" w:line="240" w:lineRule="auto"/>
        <w:ind w:left="-567" w:right="-709"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7</w:t>
      </w:r>
      <w:r w:rsidR="004F3FAF" w:rsidRPr="004F3FAF">
        <w:rPr>
          <w:rFonts w:ascii="Times New Roman" w:hAnsi="Times New Roman" w:cs="Times New Roman"/>
          <w:b/>
          <w:color w:val="000000"/>
          <w:sz w:val="24"/>
          <w:szCs w:val="24"/>
        </w:rPr>
        <w:t>-UYUŞMAZLIK</w:t>
      </w:r>
    </w:p>
    <w:p w14:paraId="2CDBF623" w14:textId="77777777" w:rsidR="004F3FAF" w:rsidRDefault="004F3FAF" w:rsidP="00A97CAD">
      <w:pPr>
        <w:spacing w:before="100" w:beforeAutospacing="1" w:after="0" w:line="240" w:lineRule="auto"/>
        <w:ind w:left="-567" w:right="-709" w:firstLine="708"/>
        <w:jc w:val="both"/>
        <w:rPr>
          <w:rFonts w:ascii="Times New Roman" w:hAnsi="Times New Roman" w:cs="Times New Roman"/>
          <w:color w:val="000000"/>
          <w:sz w:val="24"/>
          <w:szCs w:val="24"/>
        </w:rPr>
      </w:pPr>
      <w:r w:rsidRPr="004F3FAF">
        <w:rPr>
          <w:rFonts w:ascii="Times New Roman" w:hAnsi="Times New Roman" w:cs="Times New Roman"/>
          <w:color w:val="000000"/>
          <w:sz w:val="24"/>
          <w:szCs w:val="24"/>
        </w:rPr>
        <w:tab/>
        <w:t>İş bu sözleşmeden dolayı ihtilaf vukuunda SAKARYA Mahkemeleri ve İcra Daireleri yetkili olacaktır. Sözleşme tarafların karşılıklı rıza ve muvafak</w:t>
      </w:r>
      <w:r w:rsidR="00F503BC">
        <w:rPr>
          <w:rFonts w:ascii="Times New Roman" w:hAnsi="Times New Roman" w:cs="Times New Roman"/>
          <w:color w:val="000000"/>
          <w:sz w:val="24"/>
          <w:szCs w:val="24"/>
        </w:rPr>
        <w:t xml:space="preserve">atleriyle </w:t>
      </w:r>
      <w:r w:rsidRPr="004F3FAF">
        <w:rPr>
          <w:rFonts w:ascii="Times New Roman" w:hAnsi="Times New Roman" w:cs="Times New Roman"/>
          <w:color w:val="000000"/>
          <w:sz w:val="24"/>
          <w:szCs w:val="24"/>
        </w:rPr>
        <w:t>iki</w:t>
      </w:r>
      <w:r>
        <w:rPr>
          <w:rFonts w:ascii="Times New Roman" w:hAnsi="Times New Roman" w:cs="Times New Roman"/>
          <w:color w:val="000000"/>
          <w:sz w:val="24"/>
          <w:szCs w:val="24"/>
        </w:rPr>
        <w:t xml:space="preserve"> nüsha olarak imza edilmiştir. </w:t>
      </w:r>
    </w:p>
    <w:p w14:paraId="0D7E68B2" w14:textId="5E55EFB3" w:rsidR="00F503BC" w:rsidRPr="00F503BC" w:rsidRDefault="00A97CAD" w:rsidP="00A97CAD">
      <w:pPr>
        <w:spacing w:before="100" w:beforeAutospacing="1" w:after="0" w:line="240" w:lineRule="auto"/>
        <w:ind w:left="-567" w:right="-709"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F503BC" w:rsidRPr="00F503BC">
        <w:rPr>
          <w:rFonts w:ascii="Times New Roman" w:hAnsi="Times New Roman" w:cs="Times New Roman"/>
          <w:b/>
          <w:color w:val="000000"/>
          <w:sz w:val="24"/>
          <w:szCs w:val="24"/>
        </w:rPr>
        <w:t xml:space="preserve">- </w:t>
      </w:r>
      <w:r w:rsidR="00E47336">
        <w:rPr>
          <w:rFonts w:ascii="Times New Roman" w:hAnsi="Times New Roman" w:cs="Times New Roman"/>
          <w:b/>
          <w:color w:val="000000"/>
          <w:sz w:val="24"/>
          <w:szCs w:val="24"/>
        </w:rPr>
        <w:t>TAAHHÜT – SON HÜKÜM</w:t>
      </w:r>
    </w:p>
    <w:p w14:paraId="45832F2F" w14:textId="77777777" w:rsidR="00EB6BC3" w:rsidRDefault="00F578F2" w:rsidP="00A97CAD">
      <w:pPr>
        <w:spacing w:before="100" w:beforeAutospacing="1" w:after="0" w:line="240" w:lineRule="auto"/>
        <w:ind w:left="-567" w:right="-70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B6BC3" w:rsidRPr="002356EB">
        <w:rPr>
          <w:rFonts w:ascii="Times New Roman" w:eastAsia="Times New Roman" w:hAnsi="Times New Roman" w:cs="Times New Roman"/>
          <w:color w:val="000000"/>
          <w:sz w:val="24"/>
          <w:szCs w:val="24"/>
        </w:rPr>
        <w:t>Aşağıdaki bölümü imzalayarak yukarıdaki bilgileri okuduğumu ve anladığımı, herhangi bir etki altında kalmaksızın açık ve tam olarak rıza gösterdiğimi</w:t>
      </w:r>
      <w:r w:rsidR="00497FF9">
        <w:rPr>
          <w:rFonts w:ascii="Times New Roman" w:eastAsia="Times New Roman" w:hAnsi="Times New Roman" w:cs="Times New Roman"/>
          <w:color w:val="000000"/>
          <w:sz w:val="24"/>
          <w:szCs w:val="24"/>
        </w:rPr>
        <w:t xml:space="preserve">, gizlilik </w:t>
      </w:r>
      <w:r w:rsidR="00E47336">
        <w:rPr>
          <w:rFonts w:ascii="Times New Roman" w:eastAsia="Times New Roman" w:hAnsi="Times New Roman" w:cs="Times New Roman"/>
          <w:color w:val="000000"/>
          <w:sz w:val="24"/>
          <w:szCs w:val="24"/>
        </w:rPr>
        <w:t>kapsamına gerekli özen ve yükümlülüğü göstereceğimi</w:t>
      </w:r>
      <w:r w:rsidR="00EB6BC3" w:rsidRPr="002356EB">
        <w:rPr>
          <w:rFonts w:ascii="Times New Roman" w:eastAsia="Times New Roman" w:hAnsi="Times New Roman" w:cs="Times New Roman"/>
          <w:color w:val="000000"/>
          <w:sz w:val="24"/>
          <w:szCs w:val="24"/>
        </w:rPr>
        <w:t xml:space="preserve"> kabul, beyan ve taahhüt ederim.</w:t>
      </w:r>
    </w:p>
    <w:p w14:paraId="54B5F298" w14:textId="77777777" w:rsidR="006F76E3" w:rsidRDefault="006F76E3" w:rsidP="00A97CAD">
      <w:pPr>
        <w:spacing w:before="100" w:beforeAutospacing="1" w:after="0" w:line="240" w:lineRule="auto"/>
        <w:ind w:left="-567" w:right="-709" w:firstLine="708"/>
        <w:jc w:val="both"/>
        <w:rPr>
          <w:rFonts w:ascii="Times New Roman" w:eastAsia="Times New Roman" w:hAnsi="Times New Roman" w:cs="Times New Roman"/>
          <w:color w:val="000000"/>
          <w:sz w:val="24"/>
          <w:szCs w:val="24"/>
        </w:rPr>
      </w:pPr>
    </w:p>
    <w:p w14:paraId="632886DC" w14:textId="77777777" w:rsidR="00F578F2" w:rsidRDefault="00F578F2" w:rsidP="00E06400">
      <w:pPr>
        <w:spacing w:after="0"/>
        <w:ind w:left="4389" w:right="-709" w:firstLine="12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Tarafıma Anlatıldı. Okudum Anladım.</w:t>
      </w:r>
    </w:p>
    <w:tbl>
      <w:tblPr>
        <w:tblStyle w:val="TabloKlavuzu"/>
        <w:tblW w:w="7087" w:type="dxa"/>
        <w:tblInd w:w="2678" w:type="dxa"/>
        <w:tblLook w:val="04A0" w:firstRow="1" w:lastRow="0" w:firstColumn="1" w:lastColumn="0" w:noHBand="0" w:noVBand="1"/>
      </w:tblPr>
      <w:tblGrid>
        <w:gridCol w:w="7087"/>
      </w:tblGrid>
      <w:tr w:rsidR="00F578F2" w14:paraId="0B1DA4C7" w14:textId="77777777" w:rsidTr="00E06400">
        <w:trPr>
          <w:trHeight w:val="417"/>
        </w:trPr>
        <w:tc>
          <w:tcPr>
            <w:tcW w:w="7087" w:type="dxa"/>
            <w:tcBorders>
              <w:top w:val="single" w:sz="4" w:space="0" w:color="auto"/>
              <w:left w:val="single" w:sz="4" w:space="0" w:color="auto"/>
              <w:bottom w:val="single" w:sz="4" w:space="0" w:color="auto"/>
              <w:right w:val="single" w:sz="4" w:space="0" w:color="auto"/>
            </w:tcBorders>
          </w:tcPr>
          <w:p w14:paraId="24CA975E" w14:textId="77777777" w:rsidR="00F578F2" w:rsidRDefault="00F578F2" w:rsidP="00A97CAD">
            <w:pPr>
              <w:ind w:left="-567" w:right="-709"/>
              <w:jc w:val="right"/>
              <w:rPr>
                <w:rFonts w:ascii="Times New Roman" w:eastAsia="Times New Roman" w:hAnsi="Times New Roman" w:cs="Times New Roman"/>
                <w:sz w:val="24"/>
                <w:szCs w:val="24"/>
              </w:rPr>
            </w:pPr>
          </w:p>
        </w:tc>
      </w:tr>
    </w:tbl>
    <w:p w14:paraId="0B471F8B" w14:textId="77777777" w:rsidR="00F578F2" w:rsidRDefault="00F578F2" w:rsidP="00A97CAD">
      <w:pPr>
        <w:spacing w:before="240" w:after="0"/>
        <w:ind w:left="-567" w:right="-709"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Ad-Soyad</w:t>
      </w:r>
      <w:r>
        <w:rPr>
          <w:rFonts w:ascii="Times New Roman" w:eastAsia="Times New Roman" w:hAnsi="Times New Roman" w:cs="Times New Roman"/>
          <w:b/>
          <w:sz w:val="24"/>
          <w:szCs w:val="24"/>
        </w:rPr>
        <w:tab/>
        <w:t>:</w:t>
      </w:r>
    </w:p>
    <w:p w14:paraId="4291C248" w14:textId="77777777" w:rsidR="00F578F2" w:rsidRDefault="00F578F2" w:rsidP="00A97CAD">
      <w:pPr>
        <w:spacing w:after="0"/>
        <w:ind w:left="-567" w:right="-709"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Tarih</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6CD71321" w14:textId="77777777" w:rsidR="00F578F2" w:rsidRDefault="00F578F2" w:rsidP="00A97CAD">
      <w:pPr>
        <w:spacing w:after="0"/>
        <w:ind w:left="-567" w:right="-709"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İmza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1205C410" w14:textId="77777777" w:rsidR="00F578F2" w:rsidRDefault="00F578F2" w:rsidP="00A97CAD">
      <w:pPr>
        <w:spacing w:after="0"/>
        <w:ind w:left="-567" w:right="-709"/>
        <w:jc w:val="both"/>
        <w:rPr>
          <w:rFonts w:ascii="Times New Roman" w:hAnsi="Times New Roman" w:cs="Times New Roman"/>
          <w:sz w:val="24"/>
          <w:szCs w:val="24"/>
        </w:rPr>
      </w:pPr>
    </w:p>
    <w:p w14:paraId="023F6306" w14:textId="53B02F53" w:rsidR="00F578F2" w:rsidRDefault="00F578F2" w:rsidP="00A97CAD">
      <w:pPr>
        <w:spacing w:after="0"/>
        <w:ind w:left="-567" w:right="-709"/>
        <w:jc w:val="both"/>
        <w:rPr>
          <w:rFonts w:ascii="Times New Roman" w:hAnsi="Times New Roman" w:cs="Times New Roman"/>
          <w:sz w:val="24"/>
          <w:szCs w:val="24"/>
        </w:rPr>
      </w:pPr>
    </w:p>
    <w:p w14:paraId="29147006" w14:textId="77777777" w:rsidR="00E06400" w:rsidRDefault="00E06400" w:rsidP="00A97CAD">
      <w:pPr>
        <w:spacing w:after="0"/>
        <w:ind w:left="-567" w:right="-709"/>
        <w:jc w:val="both"/>
        <w:rPr>
          <w:rFonts w:ascii="Times New Roman" w:hAnsi="Times New Roman" w:cs="Times New Roman"/>
          <w:sz w:val="24"/>
          <w:szCs w:val="24"/>
        </w:rPr>
      </w:pPr>
    </w:p>
    <w:p w14:paraId="54C67C0D" w14:textId="77777777" w:rsidR="00F578F2" w:rsidRDefault="00F578F2" w:rsidP="00A97CAD">
      <w:pPr>
        <w:spacing w:after="0"/>
        <w:ind w:left="-567" w:right="-709"/>
        <w:jc w:val="both"/>
        <w:rPr>
          <w:rFonts w:ascii="Times New Roman" w:hAnsi="Times New Roman" w:cs="Times New Roman"/>
          <w:sz w:val="24"/>
          <w:szCs w:val="24"/>
        </w:rPr>
      </w:pPr>
      <w:r>
        <w:rPr>
          <w:rFonts w:ascii="Times New Roman" w:hAnsi="Times New Roman" w:cs="Times New Roman"/>
          <w:sz w:val="24"/>
          <w:szCs w:val="24"/>
        </w:rPr>
        <w:t>Bu taahhütname ayrıca sözlü olarak açıklanmıştır.</w:t>
      </w:r>
    </w:p>
    <w:p w14:paraId="5D91D245" w14:textId="77777777" w:rsidR="00F578F2" w:rsidRDefault="00F578F2" w:rsidP="00A97CAD">
      <w:pPr>
        <w:spacing w:after="0"/>
        <w:ind w:left="-567" w:right="-709"/>
        <w:jc w:val="both"/>
        <w:rPr>
          <w:rFonts w:ascii="Times New Roman" w:hAnsi="Times New Roman" w:cs="Times New Roman"/>
          <w:sz w:val="24"/>
          <w:szCs w:val="24"/>
        </w:rPr>
      </w:pPr>
    </w:p>
    <w:p w14:paraId="3E3C7FDA" w14:textId="77777777" w:rsidR="00F578F2" w:rsidRPr="00664622" w:rsidRDefault="00F578F2" w:rsidP="00A97CAD">
      <w:pPr>
        <w:spacing w:after="0"/>
        <w:ind w:left="-567" w:right="-709"/>
        <w:rPr>
          <w:rFonts w:ascii="Times New Roman" w:eastAsia="Times New Roman" w:hAnsi="Times New Roman" w:cs="Times New Roman"/>
          <w:b/>
          <w:sz w:val="24"/>
          <w:szCs w:val="24"/>
        </w:rPr>
      </w:pPr>
      <w:r>
        <w:rPr>
          <w:rFonts w:ascii="Times New Roman" w:hAnsi="Times New Roman" w:cs="Times New Roman"/>
          <w:b/>
          <w:sz w:val="24"/>
          <w:szCs w:val="24"/>
        </w:rPr>
        <w:t>Açıklayan (Adı, Soyadı):</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İmza</w:t>
      </w:r>
      <w:r>
        <w:rPr>
          <w:rFonts w:ascii="Times New Roman" w:hAnsi="Times New Roman" w:cs="Times New Roman"/>
          <w:b/>
          <w:sz w:val="24"/>
          <w:szCs w:val="24"/>
        </w:rPr>
        <w:tab/>
        <w:t xml:space="preserve">       </w:t>
      </w:r>
      <w:r>
        <w:rPr>
          <w:rFonts w:ascii="Times New Roman" w:hAnsi="Times New Roman" w:cs="Times New Roman"/>
          <w:b/>
          <w:sz w:val="24"/>
          <w:szCs w:val="24"/>
        </w:rPr>
        <w:tab/>
        <w:t>:</w:t>
      </w:r>
    </w:p>
    <w:p w14:paraId="32019F6B" w14:textId="77777777" w:rsidR="00EB6BC3" w:rsidRPr="00CD576F" w:rsidRDefault="00EB6BC3" w:rsidP="00A97CAD">
      <w:pPr>
        <w:spacing w:before="100" w:beforeAutospacing="1" w:after="0" w:line="240" w:lineRule="auto"/>
        <w:ind w:left="-567" w:right="-709" w:firstLine="708"/>
        <w:jc w:val="right"/>
        <w:rPr>
          <w:rFonts w:ascii="Times New Roman" w:hAnsi="Times New Roman" w:cs="Times New Roman"/>
          <w:sz w:val="24"/>
          <w:szCs w:val="24"/>
        </w:rPr>
      </w:pPr>
    </w:p>
    <w:sectPr w:rsidR="00EB6BC3" w:rsidRPr="00CD576F" w:rsidSect="004972E2">
      <w:headerReference w:type="default"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B58B" w14:textId="77777777" w:rsidR="00A011F1" w:rsidRDefault="00A011F1" w:rsidP="00E06400">
      <w:pPr>
        <w:spacing w:after="0" w:line="240" w:lineRule="auto"/>
      </w:pPr>
      <w:r>
        <w:separator/>
      </w:r>
    </w:p>
  </w:endnote>
  <w:endnote w:type="continuationSeparator" w:id="0">
    <w:p w14:paraId="1BA1367A" w14:textId="77777777" w:rsidR="00A011F1" w:rsidRDefault="00A011F1" w:rsidP="00E0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175307"/>
      <w:docPartObj>
        <w:docPartGallery w:val="Page Numbers (Bottom of Page)"/>
        <w:docPartUnique/>
      </w:docPartObj>
    </w:sdtPr>
    <w:sdtContent>
      <w:p w14:paraId="541EB0D4" w14:textId="1DDF393C" w:rsidR="00E06400" w:rsidRDefault="00E06400">
        <w:pPr>
          <w:pStyle w:val="AltBilgi"/>
          <w:jc w:val="center"/>
        </w:pPr>
        <w:r>
          <w:fldChar w:fldCharType="begin"/>
        </w:r>
        <w:r>
          <w:instrText>PAGE   \* MERGEFORMAT</w:instrText>
        </w:r>
        <w:r>
          <w:fldChar w:fldCharType="separate"/>
        </w:r>
        <w:r>
          <w:t>2</w:t>
        </w:r>
        <w:r>
          <w:fldChar w:fldCharType="end"/>
        </w:r>
      </w:p>
    </w:sdtContent>
  </w:sdt>
  <w:p w14:paraId="6F5B77A5" w14:textId="77777777" w:rsidR="00E06400" w:rsidRDefault="00E064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6519" w14:textId="77777777" w:rsidR="00A011F1" w:rsidRDefault="00A011F1" w:rsidP="00E06400">
      <w:pPr>
        <w:spacing w:after="0" w:line="240" w:lineRule="auto"/>
      </w:pPr>
      <w:r>
        <w:separator/>
      </w:r>
    </w:p>
  </w:footnote>
  <w:footnote w:type="continuationSeparator" w:id="0">
    <w:p w14:paraId="15E59525" w14:textId="77777777" w:rsidR="00A011F1" w:rsidRDefault="00A011F1" w:rsidP="00E06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6DC9" w14:textId="77777777" w:rsidR="00B45FD9" w:rsidRDefault="00B45FD9" w:rsidP="00B45FD9">
    <w:pPr>
      <w:pStyle w:val="AltBilgi"/>
    </w:pPr>
    <w:r>
      <w:t>Örnektir. Kaynak: tkavukatlik.com</w:t>
    </w:r>
  </w:p>
  <w:p w14:paraId="1A1B09DE" w14:textId="77777777" w:rsidR="00B45FD9" w:rsidRDefault="00B45FD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B4578"/>
    <w:multiLevelType w:val="hybridMultilevel"/>
    <w:tmpl w:val="B00E9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15776F"/>
    <w:multiLevelType w:val="hybridMultilevel"/>
    <w:tmpl w:val="6A409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AF45F33"/>
    <w:multiLevelType w:val="hybridMultilevel"/>
    <w:tmpl w:val="06A2F2B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15:restartNumberingAfterBreak="0">
    <w:nsid w:val="6D7F72E6"/>
    <w:multiLevelType w:val="hybridMultilevel"/>
    <w:tmpl w:val="4404AB08"/>
    <w:lvl w:ilvl="0" w:tplc="041F0001">
      <w:start w:val="1"/>
      <w:numFmt w:val="bullet"/>
      <w:lvlText w:val=""/>
      <w:lvlJc w:val="left"/>
      <w:pPr>
        <w:ind w:left="1140" w:hanging="360"/>
      </w:pPr>
      <w:rPr>
        <w:rFonts w:ascii="Symbol" w:hAnsi="Symbol"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num w:numId="1" w16cid:durableId="53815454">
    <w:abstractNumId w:val="2"/>
  </w:num>
  <w:num w:numId="2" w16cid:durableId="1742799619">
    <w:abstractNumId w:val="3"/>
  </w:num>
  <w:num w:numId="3" w16cid:durableId="714084277">
    <w:abstractNumId w:val="1"/>
  </w:num>
  <w:num w:numId="4" w16cid:durableId="202601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CC6"/>
    <w:rsid w:val="00043605"/>
    <w:rsid w:val="000C7B78"/>
    <w:rsid w:val="000D7AB1"/>
    <w:rsid w:val="00105F43"/>
    <w:rsid w:val="00135ED5"/>
    <w:rsid w:val="00157AB2"/>
    <w:rsid w:val="001C2CC6"/>
    <w:rsid w:val="001D37F5"/>
    <w:rsid w:val="002356EB"/>
    <w:rsid w:val="002540FC"/>
    <w:rsid w:val="00256467"/>
    <w:rsid w:val="003005E5"/>
    <w:rsid w:val="00373883"/>
    <w:rsid w:val="00386811"/>
    <w:rsid w:val="00400887"/>
    <w:rsid w:val="004972E2"/>
    <w:rsid w:val="00497FF9"/>
    <w:rsid w:val="004F3FAF"/>
    <w:rsid w:val="00522617"/>
    <w:rsid w:val="00540A6E"/>
    <w:rsid w:val="00596540"/>
    <w:rsid w:val="005A22D6"/>
    <w:rsid w:val="00641BCC"/>
    <w:rsid w:val="00676E26"/>
    <w:rsid w:val="006812B4"/>
    <w:rsid w:val="006B313C"/>
    <w:rsid w:val="006F76E3"/>
    <w:rsid w:val="007223A1"/>
    <w:rsid w:val="00784606"/>
    <w:rsid w:val="007C0552"/>
    <w:rsid w:val="007C1A45"/>
    <w:rsid w:val="007C6646"/>
    <w:rsid w:val="00860654"/>
    <w:rsid w:val="00904B33"/>
    <w:rsid w:val="0097335E"/>
    <w:rsid w:val="00A011F1"/>
    <w:rsid w:val="00A12E3C"/>
    <w:rsid w:val="00A1706F"/>
    <w:rsid w:val="00A41134"/>
    <w:rsid w:val="00A737B4"/>
    <w:rsid w:val="00A97CAD"/>
    <w:rsid w:val="00AD477C"/>
    <w:rsid w:val="00B45FD9"/>
    <w:rsid w:val="00C57C0D"/>
    <w:rsid w:val="00CD576F"/>
    <w:rsid w:val="00CD767D"/>
    <w:rsid w:val="00CD7A2D"/>
    <w:rsid w:val="00D13F69"/>
    <w:rsid w:val="00D9202E"/>
    <w:rsid w:val="00DB20AC"/>
    <w:rsid w:val="00E0388E"/>
    <w:rsid w:val="00E06400"/>
    <w:rsid w:val="00E2708A"/>
    <w:rsid w:val="00E3557B"/>
    <w:rsid w:val="00E47336"/>
    <w:rsid w:val="00EA2828"/>
    <w:rsid w:val="00EB6BC3"/>
    <w:rsid w:val="00F503BC"/>
    <w:rsid w:val="00F578F2"/>
    <w:rsid w:val="00F7478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8F83"/>
  <w15:docId w15:val="{87A38339-F1C7-4259-987B-D9EB5D58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7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2CC6"/>
    <w:pPr>
      <w:ind w:left="720"/>
      <w:contextualSpacing/>
    </w:pPr>
  </w:style>
  <w:style w:type="paragraph" w:styleId="NormalWeb">
    <w:name w:val="Normal (Web)"/>
    <w:basedOn w:val="Normal"/>
    <w:uiPriority w:val="99"/>
    <w:unhideWhenUsed/>
    <w:rsid w:val="00105F43"/>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F578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064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6400"/>
  </w:style>
  <w:style w:type="paragraph" w:styleId="AltBilgi">
    <w:name w:val="footer"/>
    <w:basedOn w:val="Normal"/>
    <w:link w:val="AltBilgiChar"/>
    <w:uiPriority w:val="99"/>
    <w:unhideWhenUsed/>
    <w:rsid w:val="00E064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079442">
      <w:bodyDiv w:val="1"/>
      <w:marLeft w:val="0"/>
      <w:marRight w:val="0"/>
      <w:marTop w:val="0"/>
      <w:marBottom w:val="0"/>
      <w:divBdr>
        <w:top w:val="none" w:sz="0" w:space="0" w:color="auto"/>
        <w:left w:val="none" w:sz="0" w:space="0" w:color="auto"/>
        <w:bottom w:val="none" w:sz="0" w:space="0" w:color="auto"/>
        <w:right w:val="none" w:sz="0" w:space="0" w:color="auto"/>
      </w:divBdr>
    </w:div>
    <w:div w:id="99688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0D29E-0529-43BD-9396-7E4A955B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605</Words>
  <Characters>3449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ÖZLEM YILMAZ</dc:creator>
  <cp:lastModifiedBy>Arma Hasar</cp:lastModifiedBy>
  <cp:revision>11</cp:revision>
  <cp:lastPrinted>2021-07-15T10:24:00Z</cp:lastPrinted>
  <dcterms:created xsi:type="dcterms:W3CDTF">2019-12-19T13:08:00Z</dcterms:created>
  <dcterms:modified xsi:type="dcterms:W3CDTF">2026-04-28T22:14:00Z</dcterms:modified>
</cp:coreProperties>
</file>